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469C" w14:textId="6AD0A3B7" w:rsidR="004003C4" w:rsidRDefault="004003C4" w:rsidP="00EB0AC2">
      <w:pPr>
        <w:pStyle w:val="Nagwek1"/>
      </w:pPr>
      <w:r w:rsidRPr="00CB328F">
        <w:t>DYREKTOR</w:t>
      </w:r>
      <w:r>
        <w:t xml:space="preserve"> DZIELNICOWEGO BIURA FINANSÓW OŚWIATY-BIAŁOŁĘKA M.ST. WARSZAWY</w:t>
      </w:r>
      <w:r w:rsidRPr="00CB328F">
        <w:t xml:space="preserve"> </w:t>
      </w:r>
      <w:r>
        <w:br/>
      </w:r>
      <w:r w:rsidRPr="00CB328F">
        <w:t>OGŁASZA NABÓR KANDYDATÓW NA WOLNE STANOWISK</w:t>
      </w:r>
      <w:r>
        <w:t>O</w:t>
      </w:r>
      <w:r w:rsidRPr="00CB328F">
        <w:t xml:space="preserve"> URZĘDNICZE</w:t>
      </w:r>
      <w:r w:rsidRPr="00CB328F">
        <w:br/>
        <w:t>W DZIELNICOWYM BIURZE FINANSÓW OŚWIATY - BIAŁOŁĘKA M.ST. WARSZAWY</w:t>
      </w:r>
      <w:r>
        <w:t xml:space="preserve"> </w:t>
      </w:r>
      <w:r>
        <w:br/>
        <w:t>UL. MODLIŃSKA 190, 03-119 WARSZAWA</w:t>
      </w:r>
    </w:p>
    <w:p w14:paraId="7A390980" w14:textId="4124D02D" w:rsidR="00BF372C" w:rsidRPr="00CB328F" w:rsidRDefault="004003C4" w:rsidP="001528CC">
      <w:pPr>
        <w:spacing w:before="240" w:after="0"/>
        <w:jc w:val="both"/>
      </w:pPr>
      <w:r>
        <w:t>Nazwa stanowiska:</w:t>
      </w:r>
      <w:r w:rsidR="00324FB0">
        <w:t xml:space="preserve"> </w:t>
      </w:r>
      <w:r w:rsidR="002551B2">
        <w:rPr>
          <w:b/>
        </w:rPr>
        <w:t>Specjalista</w:t>
      </w:r>
      <w:r w:rsidR="003C6EBE">
        <w:rPr>
          <w:b/>
        </w:rPr>
        <w:t xml:space="preserve"> ds. księgowości i likwidatury</w:t>
      </w:r>
    </w:p>
    <w:p w14:paraId="792E63D0" w14:textId="5A9EA91D" w:rsidR="00BF372C" w:rsidRPr="00CB328F" w:rsidRDefault="004003C4" w:rsidP="00074E47">
      <w:pPr>
        <w:spacing w:after="0"/>
        <w:jc w:val="both"/>
        <w:rPr>
          <w:b/>
        </w:rPr>
      </w:pPr>
      <w:r>
        <w:t>Nr referencyjny</w:t>
      </w:r>
      <w:r w:rsidR="00BF372C" w:rsidRPr="00CB328F">
        <w:t xml:space="preserve">: </w:t>
      </w:r>
      <w:r w:rsidRPr="00F56733">
        <w:rPr>
          <w:b/>
          <w:bCs/>
        </w:rPr>
        <w:t>DBFO.II.GSK.1110.2</w:t>
      </w:r>
      <w:r w:rsidR="00F56733" w:rsidRPr="00F56733">
        <w:rPr>
          <w:b/>
          <w:bCs/>
        </w:rPr>
        <w:t>.</w:t>
      </w:r>
      <w:r w:rsidR="002551B2">
        <w:rPr>
          <w:b/>
          <w:bCs/>
        </w:rPr>
        <w:t>9</w:t>
      </w:r>
      <w:r w:rsidR="00F56733" w:rsidRPr="00F56733">
        <w:rPr>
          <w:b/>
          <w:bCs/>
        </w:rPr>
        <w:t>.</w:t>
      </w:r>
      <w:r w:rsidRPr="00F56733">
        <w:rPr>
          <w:b/>
          <w:bCs/>
        </w:rPr>
        <w:t>2022</w:t>
      </w:r>
    </w:p>
    <w:p w14:paraId="3E3B2192" w14:textId="77777777" w:rsidR="00324FB0" w:rsidRDefault="004003C4" w:rsidP="00324FB0">
      <w:r>
        <w:t>Wymiar</w:t>
      </w:r>
      <w:r w:rsidR="00BF372C" w:rsidRPr="00CB328F">
        <w:t xml:space="preserve"> zatrudnienia:</w:t>
      </w:r>
      <w:r w:rsidR="007A1438" w:rsidRPr="00CB328F">
        <w:tab/>
      </w:r>
      <w:r>
        <w:t>1</w:t>
      </w:r>
      <w:r w:rsidR="00324FB0">
        <w:t xml:space="preserve"> </w:t>
      </w:r>
      <w:r>
        <w:t>etat (umowa o pracę)</w:t>
      </w:r>
    </w:p>
    <w:p w14:paraId="4A2C73FA" w14:textId="77777777" w:rsidR="0045502F" w:rsidRDefault="00BF372C" w:rsidP="0045502F">
      <w:pPr>
        <w:pStyle w:val="Nagwek2"/>
      </w:pPr>
      <w:r w:rsidRPr="00D80402">
        <w:t>Zakres zadań na stanowisku pracy:</w:t>
      </w:r>
    </w:p>
    <w:p w14:paraId="36BC9910" w14:textId="0E8CC9F5" w:rsidR="00D80402" w:rsidRPr="00F56733" w:rsidRDefault="00D80402" w:rsidP="0045502F">
      <w:pPr>
        <w:pStyle w:val="Akapitzlist"/>
        <w:numPr>
          <w:ilvl w:val="0"/>
          <w:numId w:val="8"/>
        </w:numPr>
      </w:pPr>
      <w:r w:rsidRPr="00F56733">
        <w:t>Kompleksowa obsługa księgowa przydzielonych szkół i placówek oświatowych, m.in.:</w:t>
      </w:r>
    </w:p>
    <w:p w14:paraId="573A706D" w14:textId="6C0C80F8" w:rsidR="001C1719" w:rsidRPr="00F81C30" w:rsidRDefault="001C1719" w:rsidP="00F56733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 w:rsidRPr="00F81C30">
        <w:t>tworzenie przelewów elektronicznych w zakresie rozrachunków z kontrahentami,</w:t>
      </w:r>
    </w:p>
    <w:p w14:paraId="7A43C8DE" w14:textId="1BA85211" w:rsidR="001C1719" w:rsidRPr="005C51AA" w:rsidRDefault="001C1719" w:rsidP="00F56733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 w:rsidRPr="00F81C30">
        <w:t>przeprowadzanie bieżących i okresowych analiz wykonania planów finansowych dochodów i wydatków budżetowych oraz dochodów wydzielonych,</w:t>
      </w:r>
    </w:p>
    <w:p w14:paraId="2361060F" w14:textId="77777777" w:rsidR="005C51AA" w:rsidRPr="00F81C30" w:rsidRDefault="005C51AA" w:rsidP="00F56733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</w:p>
    <w:p w14:paraId="157DDB9F" w14:textId="70EF950E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sprawdzanie dokumentów obrotu gotówkowego i bezgot</w:t>
      </w:r>
      <w:r w:rsidR="002C1E9B" w:rsidRPr="00F81C30">
        <w:t xml:space="preserve">ówkowego pod względem </w:t>
      </w:r>
      <w:proofErr w:type="spellStart"/>
      <w:r w:rsidR="002C1E9B" w:rsidRPr="00F81C30">
        <w:t>formalno</w:t>
      </w:r>
      <w:proofErr w:type="spellEnd"/>
      <w:r w:rsidR="002C1E9B" w:rsidRPr="00F81C30">
        <w:t>–</w:t>
      </w:r>
      <w:r w:rsidRPr="00F81C30">
        <w:t>rachunkowym</w:t>
      </w:r>
      <w:r w:rsidR="00340E94">
        <w:t>,</w:t>
      </w:r>
    </w:p>
    <w:p w14:paraId="185F16B1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prowadzenie rejestru zaangażowania umów oraz wydatków,</w:t>
      </w:r>
    </w:p>
    <w:p w14:paraId="12F6330F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comiesięczne uzgadnianie wydatków z kontami księgowymi według klasyfikacji budżetowej,</w:t>
      </w:r>
    </w:p>
    <w:p w14:paraId="5D793402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otwieranie, prowadzenie i zamykanie ksiąg rachunkowych,</w:t>
      </w:r>
    </w:p>
    <w:p w14:paraId="0DCD0DB7" w14:textId="658F38D1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dekretacja i księgowanie dowodów księgowych dochodów i wydatków budżetowy</w:t>
      </w:r>
      <w:r w:rsidR="00712C75" w:rsidRPr="00F81C30">
        <w:t>ch oraz pozabudżetowych zgodnie</w:t>
      </w:r>
      <w:r w:rsidR="00340E94">
        <w:t xml:space="preserve"> </w:t>
      </w:r>
      <w:r w:rsidRPr="00F81C30">
        <w:t>z obowiązującymi zasadami obiegu dokumentów księgowych, zakładowym planem kont, wykazem stosowanych ksiąg oraz zasadami prowadzenia inwentaryzacji,</w:t>
      </w:r>
    </w:p>
    <w:p w14:paraId="0E93E8EB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analiza i uzgadnianie wydatków z kosztami,</w:t>
      </w:r>
    </w:p>
    <w:p w14:paraId="5B5B4521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analizowanie kont rozrachunkowych, tj. należności i zobowiązań, zgodności naliczeń i innych obciążeń z wpłatami na poszczególne konta bankowe,</w:t>
      </w:r>
    </w:p>
    <w:p w14:paraId="5777E0F2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uzgadnianie obrotów i sald kont analitycznych i syntetycznych,</w:t>
      </w:r>
    </w:p>
    <w:p w14:paraId="2CFD9B93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uzgadnianie obrotów i sald z pomocniczymi księgami,</w:t>
      </w:r>
    </w:p>
    <w:p w14:paraId="18463351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prowadzenie ewidencji księgowej środków trwałych (wraz z naliczeniami amortyzacji) oraz pozostałych środków trwałych, wartości niematerialnych i prawnych oraz księgozbiorów,</w:t>
      </w:r>
    </w:p>
    <w:p w14:paraId="582B66E4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koordynacja czynności inwentaryzacyjnych składników majątkowych w obsługiwanych jednostkach w zakresie uzgodnień księgowych,</w:t>
      </w:r>
    </w:p>
    <w:p w14:paraId="14172913" w14:textId="7F3D7500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 xml:space="preserve">przygotowywanie i uzgadnianie danych do sprawozdawczości </w:t>
      </w:r>
      <w:r w:rsidR="00B61C52" w:rsidRPr="00F81C30">
        <w:t xml:space="preserve">oraz sporządzanie miesięcznych, kwartalnych </w:t>
      </w:r>
      <w:r w:rsidR="00F56733">
        <w:br/>
      </w:r>
      <w:r w:rsidR="00B61C52" w:rsidRPr="00F81C30">
        <w:t>i</w:t>
      </w:r>
      <w:r w:rsidRPr="00F81C30">
        <w:t xml:space="preserve"> rocznych sprawozdań zgodnie z obowiązującymi przepisami</w:t>
      </w:r>
      <w:r w:rsidR="00625CF1" w:rsidRPr="00F81C30">
        <w:t xml:space="preserve"> (budżetowych i finansowych)</w:t>
      </w:r>
      <w:r w:rsidRPr="00F81C30">
        <w:t>,</w:t>
      </w:r>
    </w:p>
    <w:p w14:paraId="578F7520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przygotowywanie potwierdzeń sald należności i zobowiązań,</w:t>
      </w:r>
    </w:p>
    <w:p w14:paraId="358D2172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prowadzenie obsługi księgowej ZFŚS, monitorowanie spłat pożyczek mieszkaniowych oraz informowanie obsługiwanych jednostek o występujących zaległościach w spłatach należności,</w:t>
      </w:r>
    </w:p>
    <w:p w14:paraId="0248DD92" w14:textId="77777777" w:rsidR="001C1719" w:rsidRPr="00F81C30" w:rsidRDefault="001C1719" w:rsidP="004003C4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F81C30">
        <w:t>sporządzanie informacji, zestawień w zakresie prowadzonej księgowości,</w:t>
      </w:r>
    </w:p>
    <w:p w14:paraId="05D8EABE" w14:textId="77777777" w:rsidR="000A7004" w:rsidRPr="00F81C30" w:rsidRDefault="000A7004" w:rsidP="004003C4">
      <w:pPr>
        <w:pStyle w:val="Akapitzlist"/>
        <w:numPr>
          <w:ilvl w:val="0"/>
          <w:numId w:val="9"/>
        </w:numPr>
        <w:spacing w:after="0" w:line="240" w:lineRule="auto"/>
        <w:rPr>
          <w:b/>
        </w:rPr>
      </w:pPr>
      <w:r w:rsidRPr="00F81C30">
        <w:t>prowadzenie wstępnej windykacji należności (wezwania do zapłaty)</w:t>
      </w:r>
      <w:r w:rsidR="00625CF1" w:rsidRPr="00F81C30">
        <w:t>.</w:t>
      </w:r>
    </w:p>
    <w:p w14:paraId="6DB22BF3" w14:textId="77777777" w:rsidR="0041207C" w:rsidRPr="00625CF1" w:rsidRDefault="0041207C" w:rsidP="0041207C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</w:p>
    <w:p w14:paraId="674CFA91" w14:textId="77777777" w:rsidR="00625CF1" w:rsidRPr="00D80402" w:rsidRDefault="00625CF1" w:rsidP="00BC4C9A">
      <w:pPr>
        <w:pStyle w:val="Nagwek2"/>
      </w:pPr>
      <w:r w:rsidRPr="00D80402">
        <w:t>Charakterystyka pracy:</w:t>
      </w:r>
    </w:p>
    <w:p w14:paraId="0F357F18" w14:textId="77777777" w:rsidR="00625CF1" w:rsidRPr="00F81C30" w:rsidRDefault="00625CF1" w:rsidP="004003C4">
      <w:pPr>
        <w:pStyle w:val="Akapitzlist"/>
        <w:numPr>
          <w:ilvl w:val="0"/>
          <w:numId w:val="12"/>
        </w:numPr>
        <w:spacing w:after="0" w:line="240" w:lineRule="auto"/>
      </w:pPr>
      <w:r w:rsidRPr="00F81C30">
        <w:t>terminowe, prawidłowe i rzetelne prowadzenie ksiąg rachunkowych,</w:t>
      </w:r>
    </w:p>
    <w:p w14:paraId="0E252AA8" w14:textId="63AA4FC1" w:rsidR="00625CF1" w:rsidRPr="00F81C30" w:rsidRDefault="00625CF1" w:rsidP="004003C4">
      <w:pPr>
        <w:pStyle w:val="Akapitzlist"/>
        <w:numPr>
          <w:ilvl w:val="0"/>
          <w:numId w:val="12"/>
        </w:numPr>
        <w:spacing w:after="0" w:line="240" w:lineRule="auto"/>
      </w:pPr>
      <w:r w:rsidRPr="00F81C30">
        <w:t>terminowe, prawidłowe i rzetelne sporządzanie sprawozdań budżetowych i finansowych,</w:t>
      </w:r>
    </w:p>
    <w:p w14:paraId="77C00D7E" w14:textId="700C7C3C" w:rsidR="00CB19A0" w:rsidRPr="00F81C30" w:rsidRDefault="00CB19A0" w:rsidP="004003C4">
      <w:pPr>
        <w:pStyle w:val="Akapitzlist"/>
        <w:numPr>
          <w:ilvl w:val="0"/>
          <w:numId w:val="12"/>
        </w:numPr>
        <w:spacing w:after="0" w:line="240" w:lineRule="auto"/>
      </w:pPr>
      <w:r w:rsidRPr="00F81C30">
        <w:t>terminow</w:t>
      </w:r>
      <w:r w:rsidR="00D80402" w:rsidRPr="00F81C30">
        <w:t>a</w:t>
      </w:r>
      <w:r w:rsidRPr="00F81C30">
        <w:t xml:space="preserve"> i prawidłowa realizacja zobowiązań,</w:t>
      </w:r>
    </w:p>
    <w:p w14:paraId="260FA0C1" w14:textId="73BE82B3" w:rsidR="00B06C77" w:rsidRPr="00F81C30" w:rsidRDefault="00B06C77" w:rsidP="004003C4">
      <w:pPr>
        <w:pStyle w:val="Akapitzlist"/>
        <w:numPr>
          <w:ilvl w:val="0"/>
          <w:numId w:val="12"/>
        </w:numPr>
        <w:spacing w:after="0" w:line="240" w:lineRule="auto"/>
      </w:pPr>
      <w:r w:rsidRPr="00F81C30">
        <w:t>współpraca</w:t>
      </w:r>
      <w:r w:rsidR="00363F5A" w:rsidRPr="00F81C30">
        <w:t xml:space="preserve"> ze szkołami i placówkami oświatowymi w zakresie prowadzenia inwentaryzacji w drodze spisu </w:t>
      </w:r>
      <w:r w:rsidR="00F56733">
        <w:br/>
      </w:r>
      <w:r w:rsidR="00363F5A" w:rsidRPr="00F81C30">
        <w:t>z natury</w:t>
      </w:r>
      <w:r w:rsidR="00663FB6" w:rsidRPr="00F81C30">
        <w:t>,</w:t>
      </w:r>
    </w:p>
    <w:p w14:paraId="4096DEE9" w14:textId="77777777" w:rsidR="0064328C" w:rsidRPr="00F81C30" w:rsidRDefault="0064328C" w:rsidP="004003C4">
      <w:pPr>
        <w:pStyle w:val="Akapitzlist"/>
        <w:numPr>
          <w:ilvl w:val="0"/>
          <w:numId w:val="12"/>
        </w:numPr>
        <w:spacing w:after="0" w:line="240" w:lineRule="auto"/>
      </w:pPr>
      <w:r w:rsidRPr="00F81C30">
        <w:t>przygotowywanie i przekazywanie dokumentacji do archiwum,</w:t>
      </w:r>
    </w:p>
    <w:p w14:paraId="76F25F77" w14:textId="77777777" w:rsidR="00260525" w:rsidRPr="00F81C30" w:rsidRDefault="00663FB6" w:rsidP="004003C4">
      <w:pPr>
        <w:pStyle w:val="Akapitzlist"/>
        <w:numPr>
          <w:ilvl w:val="0"/>
          <w:numId w:val="12"/>
        </w:numPr>
        <w:spacing w:after="0" w:line="240" w:lineRule="auto"/>
      </w:pPr>
      <w:r w:rsidRPr="00F81C30">
        <w:lastRenderedPageBreak/>
        <w:t xml:space="preserve">praca związana jest ze znajomością następujących aktów prawnych: ustawa </w:t>
      </w:r>
      <w:r w:rsidR="00260525" w:rsidRPr="00F81C30">
        <w:t>o finansach publicznych, ustawa</w:t>
      </w:r>
      <w:r w:rsidR="00260525" w:rsidRPr="00F81C30">
        <w:br/>
      </w:r>
      <w:r w:rsidRPr="00F81C30">
        <w:t xml:space="preserve">o rachunkowości, </w:t>
      </w:r>
      <w:r w:rsidR="006F44AA" w:rsidRPr="00F81C30">
        <w:t xml:space="preserve">ustawa o podatku od towarów i usług, </w:t>
      </w:r>
      <w:r w:rsidRPr="00F81C30">
        <w:t>rozporządzenie w sprawie sprawozdawczości budżetowej, rozporządzenie w sprawie szczególnych zasad rachunkowości oraz planów kont dla budżetu państwa, budżetów jednostek samorządu terytorialnego, jednostek budżetowych, samorzą</w:t>
      </w:r>
      <w:r w:rsidR="00B40577" w:rsidRPr="00F81C30">
        <w:t>dowych zakładów budżetowych (…).</w:t>
      </w:r>
      <w:r w:rsidRPr="00F81C30">
        <w:t xml:space="preserve"> </w:t>
      </w:r>
    </w:p>
    <w:p w14:paraId="4B455BBB" w14:textId="77777777" w:rsidR="0041207C" w:rsidRPr="0041207C" w:rsidRDefault="0041207C" w:rsidP="0041207C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3EDCE662" w14:textId="6AFCF0E6" w:rsidR="001928DE" w:rsidRPr="00D80402" w:rsidRDefault="001928DE" w:rsidP="00BC4C9A">
      <w:pPr>
        <w:pStyle w:val="Nagwek2"/>
      </w:pPr>
      <w:r w:rsidRPr="00D80402">
        <w:t>Informacja o warunkach pracy na stanowisku:</w:t>
      </w:r>
    </w:p>
    <w:p w14:paraId="3B7F0216" w14:textId="58D3AA10" w:rsidR="001928DE" w:rsidRPr="00F81C30" w:rsidRDefault="00703109" w:rsidP="004003C4">
      <w:pPr>
        <w:spacing w:after="0" w:line="240" w:lineRule="auto"/>
      </w:pPr>
      <w:r w:rsidRPr="00F81C30">
        <w:rPr>
          <w:u w:val="single"/>
        </w:rPr>
        <w:t>Miejsce pracy:</w:t>
      </w:r>
      <w:r w:rsidRPr="00F81C30">
        <w:t xml:space="preserve"> p</w:t>
      </w:r>
      <w:r w:rsidR="001928DE" w:rsidRPr="00F81C30">
        <w:t>raca</w:t>
      </w:r>
      <w:r w:rsidR="00D80402" w:rsidRPr="00F81C30">
        <w:t xml:space="preserve"> w pomieszczeniu biurowym znajdującym się</w:t>
      </w:r>
      <w:r w:rsidR="001928DE" w:rsidRPr="00F81C30">
        <w:t xml:space="preserve"> na I piętrze budynku stanowiącego siedzibę DBFO. Budynek jest wyposażony </w:t>
      </w:r>
      <w:r w:rsidR="00CF44A1" w:rsidRPr="00F81C30">
        <w:t>w windę. Brak platformy umożliwi</w:t>
      </w:r>
      <w:r w:rsidR="001928DE" w:rsidRPr="00F81C30">
        <w:t xml:space="preserve">ającej dojazd wózkiem inwalidzkim do windy. Klatka schodowa nie jest dostosowana do potrzeb osób </w:t>
      </w:r>
      <w:r w:rsidR="00CB328F" w:rsidRPr="00F81C30">
        <w:t>niepełnosprawnych ruchowo</w:t>
      </w:r>
      <w:r w:rsidR="009D407F" w:rsidRPr="00F81C30">
        <w:t>, niedowidzących i niewidomych</w:t>
      </w:r>
      <w:r w:rsidR="001928DE" w:rsidRPr="00F81C30">
        <w:t>. Drzwi i korytarz o sz</w:t>
      </w:r>
      <w:r w:rsidR="00CF44A1" w:rsidRPr="00F81C30">
        <w:t>erokości umożliwi</w:t>
      </w:r>
      <w:r w:rsidR="001928DE" w:rsidRPr="00F81C30">
        <w:t xml:space="preserve">ającej poruszanie się wózkiem inwalidzkim. Toalety nie są dostosowane do wymogów osoby poruszającej się na wózku inwalidzkim. </w:t>
      </w:r>
    </w:p>
    <w:p w14:paraId="127FE095" w14:textId="0FF39EF3" w:rsidR="0041207C" w:rsidRPr="00F81C30" w:rsidRDefault="00703109" w:rsidP="004003C4">
      <w:pPr>
        <w:spacing w:after="0" w:line="240" w:lineRule="auto"/>
      </w:pPr>
      <w:r w:rsidRPr="00F81C30">
        <w:rPr>
          <w:u w:val="single"/>
        </w:rPr>
        <w:t>Stanowisko pracy:</w:t>
      </w:r>
      <w:r w:rsidRPr="00F81C30">
        <w:t xml:space="preserve"> p</w:t>
      </w:r>
      <w:r w:rsidR="00B61C52" w:rsidRPr="00F81C30">
        <w:t>raca przy komputerze</w:t>
      </w:r>
      <w:r w:rsidR="00D80402" w:rsidRPr="00F81C30">
        <w:t xml:space="preserve"> powyżej 4 godzin</w:t>
      </w:r>
      <w:r w:rsidR="00B61C52" w:rsidRPr="00F81C30">
        <w:t>;</w:t>
      </w:r>
      <w:r w:rsidRPr="00F81C30">
        <w:t xml:space="preserve"> obsługa urządzeń biurowych;</w:t>
      </w:r>
      <w:r w:rsidR="001928DE" w:rsidRPr="00F81C30">
        <w:t xml:space="preserve"> prowadzenie rozmów telefonicznych; kontak</w:t>
      </w:r>
      <w:r w:rsidRPr="00F81C30">
        <w:t>t</w:t>
      </w:r>
      <w:r w:rsidR="00D80402" w:rsidRPr="00F81C30">
        <w:t xml:space="preserve"> </w:t>
      </w:r>
      <w:r w:rsidRPr="00F81C30">
        <w:t xml:space="preserve">z interesantem; przemieszczanie się wewnątrz budynku. Na stanowisku pracy brak specjalistycznych urządzeń umożliwiających pracę osobom </w:t>
      </w:r>
      <w:r w:rsidR="009D407F" w:rsidRPr="00F81C30">
        <w:t xml:space="preserve">niedowidzącym, </w:t>
      </w:r>
      <w:r w:rsidRPr="00F81C30">
        <w:t>niewidomym</w:t>
      </w:r>
      <w:r w:rsidR="009D407F" w:rsidRPr="00F81C30">
        <w:t xml:space="preserve"> oraz niesłyszącym.</w:t>
      </w:r>
    </w:p>
    <w:p w14:paraId="3C26AF05" w14:textId="77777777" w:rsidR="0064102F" w:rsidRPr="00F81C30" w:rsidRDefault="0064102F" w:rsidP="00BC4C9A">
      <w:pPr>
        <w:pStyle w:val="Nagwek2"/>
      </w:pPr>
      <w:r w:rsidRPr="00F81C30">
        <w:t>Wymagania konieczne:</w:t>
      </w:r>
    </w:p>
    <w:p w14:paraId="331524CA" w14:textId="5B1FD13A" w:rsidR="0064102F" w:rsidRPr="00F81C30" w:rsidRDefault="00213E54" w:rsidP="00CB328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przy </w:t>
      </w:r>
      <w:r w:rsidR="00903DA0" w:rsidRPr="00F81C30">
        <w:t>wykształcen</w:t>
      </w:r>
      <w:r>
        <w:t>iu</w:t>
      </w:r>
      <w:r w:rsidR="00903DA0" w:rsidRPr="00F81C30">
        <w:t xml:space="preserve"> wyższ</w:t>
      </w:r>
      <w:r>
        <w:t>ym 2 letni staż pracy,</w:t>
      </w:r>
    </w:p>
    <w:p w14:paraId="4D312848" w14:textId="1D9C8692" w:rsidR="007B623C" w:rsidRPr="00F81C30" w:rsidRDefault="00213E54" w:rsidP="00CB328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przy wykształceniu średnim 4</w:t>
      </w:r>
      <w:r w:rsidR="007B623C" w:rsidRPr="00F81C30">
        <w:t xml:space="preserve"> letni</w:t>
      </w:r>
      <w:r>
        <w:t xml:space="preserve"> </w:t>
      </w:r>
      <w:r w:rsidR="007B623C" w:rsidRPr="00F81C30">
        <w:t>staż</w:t>
      </w:r>
      <w:r>
        <w:t xml:space="preserve"> </w:t>
      </w:r>
      <w:r w:rsidR="007B623C" w:rsidRPr="00F81C30">
        <w:t xml:space="preserve"> pracy,</w:t>
      </w:r>
    </w:p>
    <w:p w14:paraId="71E33642" w14:textId="571487AB" w:rsidR="00DC0C19" w:rsidRPr="00F81C30" w:rsidRDefault="00DC0C19" w:rsidP="00CB328F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1C30">
        <w:t xml:space="preserve">doświadczenie w pracy </w:t>
      </w:r>
      <w:r w:rsidR="00836EAA" w:rsidRPr="00F81C30">
        <w:t>w prowadzeniu ksiąg rachunkowych,</w:t>
      </w:r>
    </w:p>
    <w:p w14:paraId="1590655E" w14:textId="77777777" w:rsidR="004003C4" w:rsidRPr="00774F3D" w:rsidRDefault="004003C4" w:rsidP="004003C4">
      <w:pPr>
        <w:pStyle w:val="Akapitzlist"/>
        <w:numPr>
          <w:ilvl w:val="0"/>
          <w:numId w:val="2"/>
        </w:numPr>
        <w:spacing w:after="0" w:line="240" w:lineRule="auto"/>
      </w:pPr>
      <w:r w:rsidRPr="008B0D39">
        <w:t>znajomość zagadnień z zakresu bezpieczeństwa systemów informatycznych,</w:t>
      </w:r>
    </w:p>
    <w:p w14:paraId="5F8D7C1F" w14:textId="77777777" w:rsidR="004003C4" w:rsidRPr="00774F3D" w:rsidRDefault="004003C4" w:rsidP="004003C4">
      <w:pPr>
        <w:pStyle w:val="Akapitzlist"/>
        <w:numPr>
          <w:ilvl w:val="0"/>
          <w:numId w:val="2"/>
        </w:numPr>
        <w:spacing w:after="0" w:line="240" w:lineRule="auto"/>
      </w:pPr>
      <w:r w:rsidRPr="00774F3D">
        <w:t xml:space="preserve">bardzo dobra obsługa komputera, </w:t>
      </w:r>
    </w:p>
    <w:p w14:paraId="51DF9B36" w14:textId="77777777" w:rsidR="004003C4" w:rsidRPr="00774F3D" w:rsidRDefault="004003C4" w:rsidP="004003C4">
      <w:pPr>
        <w:pStyle w:val="Akapitzlist"/>
        <w:numPr>
          <w:ilvl w:val="0"/>
          <w:numId w:val="2"/>
        </w:numPr>
        <w:spacing w:after="0" w:line="240" w:lineRule="auto"/>
      </w:pPr>
      <w:r w:rsidRPr="00774F3D">
        <w:t>obywatelstwo polskie, z zastrzeżeniem art. 11 ust. 3 ustawy o pracownikach samorządowych,</w:t>
      </w:r>
    </w:p>
    <w:p w14:paraId="0A523A51" w14:textId="77777777" w:rsidR="004003C4" w:rsidRPr="00774F3D" w:rsidRDefault="004003C4" w:rsidP="004003C4">
      <w:pPr>
        <w:pStyle w:val="Akapitzlist"/>
        <w:numPr>
          <w:ilvl w:val="0"/>
          <w:numId w:val="2"/>
        </w:numPr>
        <w:spacing w:after="0" w:line="240" w:lineRule="auto"/>
      </w:pPr>
      <w:r w:rsidRPr="00774F3D">
        <w:t>pełna zdolność do czynności prawnych oraz korzystanie z pełni praw publicznych,</w:t>
      </w:r>
    </w:p>
    <w:p w14:paraId="0F93E4C9" w14:textId="77777777" w:rsidR="004003C4" w:rsidRPr="00774F3D" w:rsidRDefault="004003C4" w:rsidP="004003C4">
      <w:pPr>
        <w:pStyle w:val="Akapitzlist"/>
        <w:numPr>
          <w:ilvl w:val="0"/>
          <w:numId w:val="2"/>
        </w:numPr>
        <w:spacing w:after="0" w:line="240" w:lineRule="auto"/>
      </w:pPr>
      <w:r w:rsidRPr="00774F3D">
        <w:t>brak skazania prawomocnym wyrokiem sądu za umyślne przestępstwo ścigane z oskarżenia publicznego lub umyślne przestępstwo skarbowe,</w:t>
      </w:r>
    </w:p>
    <w:p w14:paraId="37BC9EB4" w14:textId="77777777" w:rsidR="004003C4" w:rsidRPr="00774F3D" w:rsidRDefault="004003C4" w:rsidP="004003C4">
      <w:pPr>
        <w:pStyle w:val="Akapitzlist"/>
        <w:numPr>
          <w:ilvl w:val="0"/>
          <w:numId w:val="2"/>
        </w:numPr>
        <w:spacing w:after="0" w:line="240" w:lineRule="auto"/>
      </w:pPr>
      <w:r w:rsidRPr="00774F3D">
        <w:t>stan zdrowia pozwalający na zatrudnienie na ww. stanowisku pracy,</w:t>
      </w:r>
    </w:p>
    <w:p w14:paraId="3C8E1958" w14:textId="714AAAB5" w:rsidR="00F81C30" w:rsidRPr="00F81C30" w:rsidRDefault="004003C4" w:rsidP="00F81C30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74F3D">
        <w:t>nieposzlakowana opinia.</w:t>
      </w:r>
    </w:p>
    <w:p w14:paraId="52F830AD" w14:textId="77777777" w:rsidR="0064102F" w:rsidRPr="00F81C30" w:rsidRDefault="0064102F" w:rsidP="00BC4C9A">
      <w:pPr>
        <w:pStyle w:val="Nagwek2"/>
      </w:pPr>
      <w:r w:rsidRPr="00F81C30">
        <w:t>Wymagania pożądane:</w:t>
      </w:r>
    </w:p>
    <w:p w14:paraId="167047B3" w14:textId="3CAE1709" w:rsidR="007B623C" w:rsidRPr="00F81C30" w:rsidRDefault="00DC0C19" w:rsidP="00BC4C9A">
      <w:pPr>
        <w:pStyle w:val="Akapitzlist"/>
        <w:numPr>
          <w:ilvl w:val="0"/>
          <w:numId w:val="11"/>
        </w:numPr>
        <w:spacing w:after="0" w:line="240" w:lineRule="auto"/>
      </w:pPr>
      <w:r w:rsidRPr="00F81C30">
        <w:t>doświadczenie</w:t>
      </w:r>
      <w:r w:rsidR="002D616A" w:rsidRPr="00F81C30">
        <w:t xml:space="preserve"> zawodowe</w:t>
      </w:r>
      <w:r w:rsidRPr="00F81C30">
        <w:t xml:space="preserve"> w</w:t>
      </w:r>
      <w:r w:rsidR="002D616A" w:rsidRPr="00F81C30">
        <w:t xml:space="preserve"> zakresie</w:t>
      </w:r>
      <w:r w:rsidRPr="00F81C30">
        <w:t xml:space="preserve"> rachunkowości budżetowej,</w:t>
      </w:r>
    </w:p>
    <w:p w14:paraId="6C7B5240" w14:textId="0B0A64D6" w:rsidR="007B623C" w:rsidRPr="00F81C30" w:rsidRDefault="007B623C" w:rsidP="00BC4C9A">
      <w:pPr>
        <w:pStyle w:val="Akapitzlist"/>
        <w:numPr>
          <w:ilvl w:val="0"/>
          <w:numId w:val="11"/>
        </w:numPr>
        <w:spacing w:after="0" w:line="240" w:lineRule="auto"/>
      </w:pPr>
      <w:r w:rsidRPr="00F81C30">
        <w:t xml:space="preserve">obsługa systemu finansowo-księgowego </w:t>
      </w:r>
      <w:r w:rsidR="00836EAA" w:rsidRPr="00F81C30">
        <w:t>QNT,</w:t>
      </w:r>
    </w:p>
    <w:p w14:paraId="28CB2283" w14:textId="74F12558" w:rsidR="00836EAA" w:rsidRPr="00F81C30" w:rsidRDefault="00836EAA" w:rsidP="00BC4C9A">
      <w:pPr>
        <w:pStyle w:val="Akapitzlist"/>
        <w:numPr>
          <w:ilvl w:val="0"/>
          <w:numId w:val="11"/>
        </w:numPr>
        <w:spacing w:after="0" w:line="240" w:lineRule="auto"/>
      </w:pPr>
      <w:r w:rsidRPr="00F81C30">
        <w:t>odpowiedzialność,</w:t>
      </w:r>
    </w:p>
    <w:p w14:paraId="30D2EB11" w14:textId="5DDF749C" w:rsidR="008E4CC2" w:rsidRPr="00BC4C9A" w:rsidRDefault="007B623C" w:rsidP="00BC4C9A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81C30">
        <w:t>terminowość.</w:t>
      </w:r>
    </w:p>
    <w:p w14:paraId="2690BD26" w14:textId="6124BCCA" w:rsidR="00321B74" w:rsidRDefault="00321B74" w:rsidP="00BC4C9A">
      <w:pPr>
        <w:pStyle w:val="Nagwek2"/>
      </w:pPr>
      <w:r w:rsidRPr="002D616A">
        <w:t xml:space="preserve">Wymagane dokumenty i oświadczenia: </w:t>
      </w:r>
    </w:p>
    <w:p w14:paraId="1C0CB346" w14:textId="77777777" w:rsidR="004003C4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>
        <w:t>curriculum vitae z przebiegiem nauki i pracy zawodowej;</w:t>
      </w:r>
    </w:p>
    <w:p w14:paraId="2E463E93" w14:textId="77777777" w:rsidR="004003C4" w:rsidRPr="00F81C30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>
        <w:t>list motywacyjny;</w:t>
      </w:r>
    </w:p>
    <w:p w14:paraId="57DB6571" w14:textId="77777777" w:rsidR="004003C4" w:rsidRPr="00F81C30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 w:rsidRPr="00F81C30">
        <w:t>kopie dokumentów potwierdzających spełnienie wymagań w zakresie wykształcenia</w:t>
      </w:r>
      <w:r w:rsidRPr="00394A5F">
        <w:footnoteReference w:id="1"/>
      </w:r>
      <w:r w:rsidRPr="00F81C30">
        <w:t xml:space="preserve"> lub skan całego dokumentu,</w:t>
      </w:r>
    </w:p>
    <w:p w14:paraId="16CF8A4D" w14:textId="77777777" w:rsidR="004003C4" w:rsidRPr="00F81C30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 w:rsidRPr="00F81C30">
        <w:t>kopie dokumentów potwierdzających spełnienie wymagań w zakresie stażu pracy</w:t>
      </w:r>
      <w:r w:rsidRPr="00394A5F">
        <w:footnoteReference w:id="2"/>
      </w:r>
      <w:r w:rsidRPr="00F81C30">
        <w:t xml:space="preserve"> lub skan całego dokumentu,</w:t>
      </w:r>
    </w:p>
    <w:p w14:paraId="32F9752E" w14:textId="6EF5187D" w:rsidR="004003C4" w:rsidRPr="00F81C30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 w:rsidRPr="00F81C30">
        <w:lastRenderedPageBreak/>
        <w:t>kopie dokumentów potwierdzających spełnienie wymagania w zakresie doświadczenia zawodowego</w:t>
      </w:r>
      <w:r w:rsidRPr="001B2E4E">
        <w:footnoteReference w:id="3"/>
      </w:r>
      <w:r w:rsidR="00F56733">
        <w:t xml:space="preserve"> </w:t>
      </w:r>
      <w:r w:rsidRPr="00F81C30">
        <w:t>lub skan całego dokumentu</w:t>
      </w:r>
      <w:r>
        <w:t xml:space="preserve"> (jeśli dotyczy),</w:t>
      </w:r>
    </w:p>
    <w:p w14:paraId="27112AF2" w14:textId="77777777" w:rsidR="004003C4" w:rsidRPr="00F81C30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 w:rsidRPr="00F81C30">
        <w:t>pisemne oświadczenie o posiadanym obywatelstwie (zgodnie ze wzorem) lub skan takiego oświadczenia,</w:t>
      </w:r>
    </w:p>
    <w:p w14:paraId="58A95975" w14:textId="77777777" w:rsidR="004003C4" w:rsidRPr="00F81C30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 w:rsidRPr="00F81C30">
        <w:t>pisemne oświadczenie o posiadaniu pełnej zdolności do czynności prawnych i korzystania z pełni praw publicznych (zgodnie ze wzorem) lub skan takiego oświadczenia,</w:t>
      </w:r>
    </w:p>
    <w:p w14:paraId="73D9CBA5" w14:textId="77777777" w:rsidR="004003C4" w:rsidRPr="00F81C30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 w:rsidRPr="00F81C30">
        <w:t>pisemne oświadczenie dotyczące tego, iż kandydat nie był skazany prawomocnym wyrokiem sądu za umyślne przestępstwo ścigane z oskarżenia publicznego lub umyślne przestępstwo skarbowe (zgodnie ze wzorem) lub skan takiego oświadczenia,</w:t>
      </w:r>
    </w:p>
    <w:p w14:paraId="05667999" w14:textId="2B633EF9" w:rsidR="004003C4" w:rsidRPr="001B2E4E" w:rsidRDefault="004003C4" w:rsidP="001B2E4E">
      <w:pPr>
        <w:pStyle w:val="Akapitzlist"/>
        <w:numPr>
          <w:ilvl w:val="0"/>
          <w:numId w:val="11"/>
        </w:numPr>
        <w:spacing w:after="0" w:line="240" w:lineRule="auto"/>
      </w:pPr>
      <w:r w:rsidRPr="001B2E4E">
        <w:t xml:space="preserve">kopia dokumentu potwierdzającego niepełnosprawność w przypadku kandydata zamierzającego skorzystać </w:t>
      </w:r>
      <w:r w:rsidRPr="001B2E4E">
        <w:br/>
        <w:t>z uprawnienia, o którym mowa w art. 13a ust. 2 ustawy z dnia 21 listopada 2008</w:t>
      </w:r>
      <w:r w:rsidR="00F56733" w:rsidRPr="001B2E4E">
        <w:t xml:space="preserve"> </w:t>
      </w:r>
      <w:r w:rsidRPr="001B2E4E">
        <w:t>r. o pracownikach samorządowych.</w:t>
      </w:r>
    </w:p>
    <w:p w14:paraId="56B45526" w14:textId="41B53290" w:rsidR="000718B2" w:rsidRPr="00CD6A0A" w:rsidRDefault="000718B2" w:rsidP="00466E3A">
      <w:pPr>
        <w:pStyle w:val="Nagwek2"/>
      </w:pPr>
      <w:r w:rsidRPr="00CD6A0A">
        <w:t>T</w:t>
      </w:r>
      <w:r>
        <w:t>e</w:t>
      </w:r>
      <w:r w:rsidRPr="00CD6A0A">
        <w:t>rmin i miejsce składania dokumentów:</w:t>
      </w:r>
    </w:p>
    <w:p w14:paraId="5F3379FB" w14:textId="0EF93281" w:rsidR="000718B2" w:rsidRPr="009430B5" w:rsidRDefault="000718B2" w:rsidP="000718B2">
      <w:pPr>
        <w:spacing w:line="240" w:lineRule="auto"/>
        <w:rPr>
          <w:rFonts w:eastAsia="Times New Roman" w:cs="Times New Roman"/>
          <w:bCs/>
        </w:rPr>
      </w:pPr>
      <w:r w:rsidRPr="00CD6A0A">
        <w:rPr>
          <w:bCs/>
        </w:rPr>
        <w:t>Oso</w:t>
      </w:r>
      <w:r>
        <w:rPr>
          <w:bCs/>
        </w:rPr>
        <w:t xml:space="preserve">by </w:t>
      </w:r>
      <w:r w:rsidRPr="00CD6A0A">
        <w:rPr>
          <w:bCs/>
        </w:rPr>
        <w:t>zainteresowane prosimy o dostarczenie osobiście lub za pośrednictwem operatora pocztowego kompletu dokumentów w zamkniętej kopercie</w:t>
      </w:r>
      <w:r w:rsidRPr="009430B5">
        <w:rPr>
          <w:bCs/>
        </w:rPr>
        <w:t xml:space="preserve"> oznaczonej imieniem i nazwiskiem kandydata do </w:t>
      </w:r>
      <w:r w:rsidR="002551B2">
        <w:rPr>
          <w:b/>
        </w:rPr>
        <w:t>13.01</w:t>
      </w:r>
      <w:r w:rsidRPr="009430B5">
        <w:rPr>
          <w:b/>
        </w:rPr>
        <w:t>.202</w:t>
      </w:r>
      <w:r w:rsidR="002551B2">
        <w:rPr>
          <w:b/>
        </w:rPr>
        <w:t>3</w:t>
      </w:r>
      <w:r w:rsidRPr="009430B5">
        <w:rPr>
          <w:b/>
        </w:rPr>
        <w:t xml:space="preserve"> r.</w:t>
      </w:r>
      <w:r w:rsidRPr="009430B5">
        <w:rPr>
          <w:bCs/>
        </w:rPr>
        <w:t xml:space="preserve"> na adres:</w:t>
      </w:r>
    </w:p>
    <w:p w14:paraId="6D809F6C" w14:textId="77777777" w:rsidR="009F0374" w:rsidRDefault="000718B2" w:rsidP="009F0374">
      <w:pPr>
        <w:spacing w:line="240" w:lineRule="auto"/>
        <w:jc w:val="center"/>
        <w:rPr>
          <w:rStyle w:val="Hipercze"/>
        </w:rPr>
      </w:pPr>
      <w:r w:rsidRPr="00782719">
        <w:rPr>
          <w:rFonts w:eastAsia="Times New Roman" w:cs="Times New Roman"/>
          <w:b/>
        </w:rPr>
        <w:t xml:space="preserve">Dzielnicowe Biuro Finansów Oświaty </w:t>
      </w:r>
      <w:r w:rsidR="00F76CF7">
        <w:rPr>
          <w:rFonts w:eastAsia="Times New Roman" w:cs="Times New Roman"/>
          <w:b/>
        </w:rPr>
        <w:t xml:space="preserve">- </w:t>
      </w:r>
      <w:r w:rsidRPr="00782719">
        <w:rPr>
          <w:rFonts w:eastAsia="Times New Roman" w:cs="Times New Roman"/>
          <w:b/>
        </w:rPr>
        <w:t xml:space="preserve">Białołęka m.st. Warszawy, </w:t>
      </w:r>
      <w:r>
        <w:rPr>
          <w:rFonts w:eastAsia="Times New Roman" w:cs="Times New Roman"/>
          <w:b/>
        </w:rPr>
        <w:br/>
      </w:r>
      <w:r w:rsidRPr="00782719">
        <w:rPr>
          <w:rFonts w:eastAsia="Times New Roman" w:cs="Times New Roman"/>
          <w:b/>
        </w:rPr>
        <w:t>ul. Modlińska 190, 03-119 Warszawa</w:t>
      </w:r>
      <w:r w:rsidRPr="00782719">
        <w:rPr>
          <w:rFonts w:eastAsia="Times New Roman" w:cs="Times New Roman"/>
          <w:b/>
        </w:rPr>
        <w:br/>
      </w:r>
      <w:r w:rsidRPr="00CB05A4">
        <w:rPr>
          <w:bCs/>
        </w:rPr>
        <w:t>z dopiskiem</w:t>
      </w:r>
      <w:r w:rsidRPr="00CB05A4">
        <w:rPr>
          <w:rFonts w:eastAsia="Times New Roman" w:cs="Times New Roman"/>
          <w:bCs/>
        </w:rPr>
        <w:t xml:space="preserve"> </w:t>
      </w:r>
      <w:r w:rsidRPr="00782719">
        <w:rPr>
          <w:rFonts w:eastAsia="Times New Roman" w:cs="Times New Roman"/>
          <w:b/>
          <w:i/>
        </w:rPr>
        <w:t>„Rekrutacja na stanowisko</w:t>
      </w:r>
      <w:r>
        <w:rPr>
          <w:rFonts w:eastAsia="Times New Roman" w:cs="Times New Roman"/>
          <w:b/>
          <w:i/>
        </w:rPr>
        <w:t xml:space="preserve">: </w:t>
      </w:r>
      <w:r w:rsidR="002551B2">
        <w:rPr>
          <w:rFonts w:eastAsia="Times New Roman" w:cs="Times New Roman"/>
          <w:b/>
          <w:i/>
        </w:rPr>
        <w:t>Specjalista</w:t>
      </w:r>
      <w:r w:rsidR="00F56733">
        <w:rPr>
          <w:rFonts w:eastAsia="Times New Roman" w:cs="Times New Roman"/>
          <w:b/>
          <w:i/>
        </w:rPr>
        <w:t xml:space="preserve"> ds. księgowości i likwidatury</w:t>
      </w:r>
      <w:r>
        <w:rPr>
          <w:rFonts w:eastAsia="Times New Roman" w:cs="Times New Roman"/>
          <w:b/>
          <w:i/>
        </w:rPr>
        <w:t xml:space="preserve">” </w:t>
      </w:r>
      <w:r>
        <w:rPr>
          <w:bCs/>
          <w:i/>
        </w:rPr>
        <w:br/>
      </w:r>
      <w:r w:rsidRPr="00C86B68">
        <w:rPr>
          <w:bCs/>
          <w:iCs/>
        </w:rPr>
        <w:t>Nr referencyjny:</w:t>
      </w:r>
      <w:r w:rsidRPr="00C47760">
        <w:rPr>
          <w:b/>
          <w:iCs/>
        </w:rPr>
        <w:t xml:space="preserve"> </w:t>
      </w:r>
      <w:r w:rsidRPr="00C47760">
        <w:rPr>
          <w:b/>
          <w:bCs/>
          <w:i/>
          <w:iCs/>
        </w:rPr>
        <w:t>DBFO.II.GSK.1110.2.</w:t>
      </w:r>
      <w:r w:rsidR="002551B2">
        <w:rPr>
          <w:b/>
          <w:bCs/>
          <w:i/>
          <w:iCs/>
        </w:rPr>
        <w:t>9</w:t>
      </w:r>
      <w:r w:rsidRPr="00C47760">
        <w:rPr>
          <w:b/>
          <w:bCs/>
          <w:i/>
          <w:iCs/>
        </w:rPr>
        <w:t>.2022</w:t>
      </w:r>
      <w:r>
        <w:rPr>
          <w:bCs/>
          <w:i/>
        </w:rPr>
        <w:t xml:space="preserve"> lub </w:t>
      </w:r>
      <w:r w:rsidRPr="00340E94">
        <w:t xml:space="preserve">przesłać na następujący adres e-mail: </w:t>
      </w:r>
      <w:r>
        <w:br/>
      </w:r>
      <w:hyperlink r:id="rId8" w:history="1">
        <w:r w:rsidR="002551B2" w:rsidRPr="00AF40C7">
          <w:rPr>
            <w:rStyle w:val="Hipercze"/>
          </w:rPr>
          <w:t>rekrutacja-dbfo-9-2022@dbfo.waw.pl</w:t>
        </w:r>
      </w:hyperlink>
    </w:p>
    <w:p w14:paraId="017B4BF7" w14:textId="00984AF7" w:rsidR="000718B2" w:rsidRDefault="000718B2" w:rsidP="009F0374">
      <w:pPr>
        <w:spacing w:line="240" w:lineRule="auto"/>
        <w:jc w:val="center"/>
        <w:rPr>
          <w:bCs/>
        </w:rPr>
      </w:pPr>
      <w:r w:rsidRPr="00340E94">
        <w:t>Dokumenty aplikacyjne przesłane drogą elektroniczną powinny zawierać w tytule wiadomości informację dotyczącą stanowiska pracy, na które prowadzony jest nabór</w:t>
      </w:r>
      <w:r>
        <w:t>.</w:t>
      </w:r>
    </w:p>
    <w:p w14:paraId="721E06EA" w14:textId="428ECF85" w:rsidR="000718B2" w:rsidRPr="00782719" w:rsidRDefault="000718B2" w:rsidP="000718B2">
      <w:pPr>
        <w:spacing w:line="240" w:lineRule="auto"/>
        <w:jc w:val="both"/>
        <w:rPr>
          <w:bCs/>
        </w:rPr>
      </w:pPr>
      <w:r>
        <w:t xml:space="preserve">Dokumenty uważa się za dostarczone w terminie, jeżeli wpłynęły na ww. adres do </w:t>
      </w:r>
      <w:r w:rsidR="002551B2">
        <w:rPr>
          <w:b/>
          <w:bCs/>
        </w:rPr>
        <w:t>13.01.2023</w:t>
      </w:r>
      <w:r w:rsidRPr="00782719">
        <w:rPr>
          <w:b/>
          <w:bCs/>
        </w:rPr>
        <w:t xml:space="preserve"> r.</w:t>
      </w:r>
    </w:p>
    <w:p w14:paraId="294758E1" w14:textId="0F0709BE" w:rsidR="00F56733" w:rsidRPr="00F743E3" w:rsidRDefault="00F56733" w:rsidP="009F0374">
      <w:pPr>
        <w:pStyle w:val="Nagwek2"/>
      </w:pPr>
      <w:r w:rsidRPr="00F743E3">
        <w:t>Załączniki:</w:t>
      </w:r>
    </w:p>
    <w:p w14:paraId="31297A85" w14:textId="77777777" w:rsidR="00F56733" w:rsidRDefault="00F56733" w:rsidP="00F56733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dotycząca danych osobowych</w:t>
      </w:r>
    </w:p>
    <w:p w14:paraId="7AE8F3AD" w14:textId="36C10177" w:rsidR="00354CB2" w:rsidRPr="009F0374" w:rsidRDefault="00A23324" w:rsidP="00354CB2">
      <w:pPr>
        <w:spacing w:after="0" w:line="240" w:lineRule="auto"/>
        <w:ind w:left="360"/>
        <w:jc w:val="both"/>
      </w:pPr>
      <w:hyperlink r:id="rId9" w:history="1">
        <w:r w:rsidR="009F0374" w:rsidRPr="009F0374">
          <w:rPr>
            <w:rStyle w:val="Hipercze"/>
          </w:rPr>
          <w:t>Klauzula informacyjna</w:t>
        </w:r>
      </w:hyperlink>
    </w:p>
    <w:p w14:paraId="0E26B20F" w14:textId="5348389E" w:rsidR="00F56733" w:rsidRPr="00354CB2" w:rsidRDefault="00F56733" w:rsidP="00354CB2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 w:rsidRPr="00354CB2">
        <w:rPr>
          <w:b/>
          <w:sz w:val="20"/>
          <w:szCs w:val="20"/>
        </w:rPr>
        <w:t>Wzór oświadczenia dla kandydata do pracy</w:t>
      </w:r>
    </w:p>
    <w:p w14:paraId="73066096" w14:textId="5EDFA1E6" w:rsidR="000718B2" w:rsidRPr="009F0374" w:rsidRDefault="00A23324" w:rsidP="009F0374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</w:rPr>
      </w:pPr>
      <w:hyperlink r:id="rId10" w:history="1">
        <w:r w:rsidR="009F0374" w:rsidRPr="009F0374">
          <w:rPr>
            <w:rStyle w:val="Hipercze"/>
          </w:rPr>
          <w:t>oświadczenie kandydata</w:t>
        </w:r>
      </w:hyperlink>
    </w:p>
    <w:sectPr w:rsidR="000718B2" w:rsidRPr="009F0374" w:rsidSect="007A1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AAC9" w14:textId="77777777" w:rsidR="0051026E" w:rsidRDefault="0051026E" w:rsidP="007A1438">
      <w:pPr>
        <w:spacing w:after="0" w:line="240" w:lineRule="auto"/>
      </w:pPr>
      <w:r>
        <w:separator/>
      </w:r>
    </w:p>
  </w:endnote>
  <w:endnote w:type="continuationSeparator" w:id="0">
    <w:p w14:paraId="1723DC52" w14:textId="77777777" w:rsidR="0051026E" w:rsidRDefault="0051026E" w:rsidP="007A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6D7E" w14:textId="77777777" w:rsidR="0051026E" w:rsidRDefault="0051026E" w:rsidP="007A1438">
      <w:pPr>
        <w:spacing w:after="0" w:line="240" w:lineRule="auto"/>
      </w:pPr>
      <w:r>
        <w:separator/>
      </w:r>
    </w:p>
  </w:footnote>
  <w:footnote w:type="continuationSeparator" w:id="0">
    <w:p w14:paraId="7124DCF2" w14:textId="77777777" w:rsidR="0051026E" w:rsidRDefault="0051026E" w:rsidP="007A1438">
      <w:pPr>
        <w:spacing w:after="0" w:line="240" w:lineRule="auto"/>
      </w:pPr>
      <w:r>
        <w:continuationSeparator/>
      </w:r>
    </w:p>
  </w:footnote>
  <w:footnote w:id="1">
    <w:p w14:paraId="47539169" w14:textId="77777777" w:rsidR="004003C4" w:rsidRPr="009D407F" w:rsidRDefault="004003C4" w:rsidP="004003C4">
      <w:pPr>
        <w:pStyle w:val="Tekstprzypisudolnego"/>
        <w:jc w:val="both"/>
        <w:rPr>
          <w:sz w:val="16"/>
          <w:szCs w:val="16"/>
        </w:rPr>
      </w:pPr>
      <w:r w:rsidRPr="000718B2">
        <w:rPr>
          <w:sz w:val="16"/>
          <w:szCs w:val="16"/>
          <w:vertAlign w:val="superscript"/>
        </w:rPr>
        <w:footnoteRef/>
      </w:r>
      <w:r w:rsidRPr="009D407F">
        <w:rPr>
          <w:sz w:val="16"/>
          <w:szCs w:val="16"/>
        </w:rPr>
        <w:t xml:space="preserve"> Dokumenty potwierdzające wykształcenie to: kopia lub skan całego dokumentu dyplomu ukończenia szkoły wyższej lub w uzasadnionych przypadkach kopia lub skan całego dokumentu zaświadczenia o ukończeniu szkoły wyższej. Kopia lub skan świadectwa szkolnego.</w:t>
      </w:r>
    </w:p>
  </w:footnote>
  <w:footnote w:id="2">
    <w:p w14:paraId="6BFE5723" w14:textId="130A98E0" w:rsidR="004003C4" w:rsidRDefault="004003C4" w:rsidP="004003C4">
      <w:pPr>
        <w:pStyle w:val="Tekstprzypisudolnego"/>
        <w:jc w:val="both"/>
        <w:rPr>
          <w:sz w:val="16"/>
          <w:szCs w:val="16"/>
        </w:rPr>
      </w:pPr>
      <w:r w:rsidRPr="000718B2">
        <w:rPr>
          <w:sz w:val="16"/>
          <w:szCs w:val="16"/>
          <w:vertAlign w:val="superscript"/>
        </w:rPr>
        <w:footnoteRef/>
      </w:r>
      <w:r w:rsidRPr="000718B2">
        <w:rPr>
          <w:vertAlign w:val="superscript"/>
        </w:rPr>
        <w:t xml:space="preserve"> </w:t>
      </w:r>
      <w:r w:rsidRPr="00F61FD7">
        <w:rPr>
          <w:sz w:val="16"/>
          <w:szCs w:val="16"/>
        </w:rPr>
        <w:t>Przez staż pracy rozumie się zatrudnienie na podstawie umowy o pracę, powołania, wyboru, mianowania lub zatrudnienia n</w:t>
      </w:r>
      <w:r>
        <w:rPr>
          <w:sz w:val="16"/>
          <w:szCs w:val="16"/>
        </w:rPr>
        <w:t>a podstawie spółdzielczej umowy</w:t>
      </w:r>
      <w:r>
        <w:rPr>
          <w:sz w:val="16"/>
          <w:szCs w:val="16"/>
        </w:rPr>
        <w:br/>
      </w:r>
      <w:r w:rsidRPr="00F61FD7">
        <w:rPr>
          <w:sz w:val="16"/>
          <w:szCs w:val="16"/>
        </w:rPr>
        <w:t xml:space="preserve">o pracę. Dokumenty potwierdzające staż pracy to: kopie </w:t>
      </w:r>
      <w:r>
        <w:rPr>
          <w:sz w:val="16"/>
          <w:szCs w:val="16"/>
        </w:rPr>
        <w:t xml:space="preserve">lub skany </w:t>
      </w:r>
      <w:r w:rsidRPr="00F61FD7">
        <w:rPr>
          <w:sz w:val="16"/>
          <w:szCs w:val="16"/>
        </w:rPr>
        <w:t xml:space="preserve">świadectw pracy dokumentujących wymagany staż pracy, </w:t>
      </w:r>
      <w:r>
        <w:rPr>
          <w:sz w:val="16"/>
          <w:szCs w:val="16"/>
        </w:rPr>
        <w:t xml:space="preserve">kopie </w:t>
      </w:r>
      <w:r w:rsidRPr="00F61FD7">
        <w:rPr>
          <w:sz w:val="16"/>
          <w:szCs w:val="16"/>
        </w:rPr>
        <w:t>świadectwa lub</w:t>
      </w:r>
      <w:r>
        <w:rPr>
          <w:sz w:val="16"/>
          <w:szCs w:val="16"/>
        </w:rPr>
        <w:t xml:space="preserve"> kopie</w:t>
      </w:r>
      <w:r w:rsidRPr="00F61FD7">
        <w:rPr>
          <w:sz w:val="16"/>
          <w:szCs w:val="16"/>
        </w:rPr>
        <w:t xml:space="preserve"> opini</w:t>
      </w:r>
      <w:r>
        <w:rPr>
          <w:sz w:val="16"/>
          <w:szCs w:val="16"/>
        </w:rPr>
        <w:t>i</w:t>
      </w:r>
      <w:r w:rsidRPr="00F61FD7">
        <w:rPr>
          <w:sz w:val="16"/>
          <w:szCs w:val="16"/>
        </w:rPr>
        <w:t xml:space="preserve"> przebiegu służby mundurowej</w:t>
      </w:r>
      <w:r>
        <w:rPr>
          <w:sz w:val="16"/>
          <w:szCs w:val="16"/>
        </w:rPr>
        <w:t xml:space="preserve"> lub skany tych dokumentów, kopia lub skan </w:t>
      </w:r>
      <w:r w:rsidRPr="00F61FD7">
        <w:rPr>
          <w:sz w:val="16"/>
          <w:szCs w:val="16"/>
        </w:rPr>
        <w:t>zaświadczenie z ZUS lub inne zaświadczenie/dokumenty potwierdzające wymagany staż pracy w rozumieniu Kodeksu pracy.</w:t>
      </w:r>
      <w:r>
        <w:rPr>
          <w:sz w:val="16"/>
          <w:szCs w:val="16"/>
        </w:rPr>
        <w:t xml:space="preserve"> W przypadku pozostawania w stosunku pracy- zaświadczenie o zatrudnieniu zawierające okres zatrudnienia lub skan tego zaświadczenia. </w:t>
      </w:r>
    </w:p>
    <w:p w14:paraId="18978B8A" w14:textId="052F04CC" w:rsidR="00A23324" w:rsidRDefault="00A23324" w:rsidP="004003C4">
      <w:pPr>
        <w:pStyle w:val="Tekstprzypisudolnego"/>
        <w:jc w:val="both"/>
      </w:pPr>
      <w:r w:rsidRPr="000718B2">
        <w:rPr>
          <w:rStyle w:val="Odwoanieprzypisudolnego"/>
          <w:sz w:val="16"/>
          <w:szCs w:val="16"/>
        </w:rPr>
        <w:footnoteRef/>
      </w:r>
      <w:r w:rsidRPr="000718B2">
        <w:rPr>
          <w:sz w:val="16"/>
          <w:szCs w:val="16"/>
        </w:rPr>
        <w:t xml:space="preserve"> </w:t>
      </w:r>
      <w:r w:rsidRPr="00646C6D">
        <w:rPr>
          <w:sz w:val="16"/>
          <w:szCs w:val="16"/>
        </w:rPr>
        <w:t>Dokumenty potwierdzające doświadczenie zawodowe w określonej dziedzinie lub branży to</w:t>
      </w:r>
      <w:r>
        <w:rPr>
          <w:sz w:val="16"/>
          <w:szCs w:val="16"/>
        </w:rPr>
        <w:t xml:space="preserve"> w szczególności</w:t>
      </w:r>
      <w:r w:rsidRPr="00646C6D">
        <w:rPr>
          <w:sz w:val="16"/>
          <w:szCs w:val="16"/>
        </w:rPr>
        <w:t xml:space="preserve">: </w:t>
      </w:r>
      <w:r>
        <w:rPr>
          <w:sz w:val="16"/>
          <w:szCs w:val="16"/>
        </w:rPr>
        <w:t>własnoręcznie podpisane CV lub list motywacyjny jednoznacznie wskazujące czas trwania (dzień, miesiąc i rok rozpoczęcia oraz zakończenia danego okresu) i rodzaj wymaganego doświadczenia zawodowego, wraz z wyszczególnieniem głównych zadań lub skan CV lub listu motywacyjnego a także kopia lub skan opisu stanowiska pracy, kopia lub skan zakresu obowiązków, kopia lub skan referencji.</w:t>
      </w:r>
    </w:p>
  </w:footnote>
  <w:footnote w:id="3">
    <w:p w14:paraId="1761CC6F" w14:textId="2EC33E47" w:rsidR="004003C4" w:rsidRDefault="004003C4" w:rsidP="004003C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6D4540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05E4389A"/>
    <w:multiLevelType w:val="hybridMultilevel"/>
    <w:tmpl w:val="751AFE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531F5"/>
    <w:multiLevelType w:val="hybridMultilevel"/>
    <w:tmpl w:val="BBDA2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31A92"/>
    <w:multiLevelType w:val="hybridMultilevel"/>
    <w:tmpl w:val="38161F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70FDA"/>
    <w:multiLevelType w:val="hybridMultilevel"/>
    <w:tmpl w:val="905A70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8B23E9"/>
    <w:multiLevelType w:val="hybridMultilevel"/>
    <w:tmpl w:val="B51E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743B"/>
    <w:multiLevelType w:val="hybridMultilevel"/>
    <w:tmpl w:val="86504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C1A9F"/>
    <w:multiLevelType w:val="hybridMultilevel"/>
    <w:tmpl w:val="E840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97C92"/>
    <w:multiLevelType w:val="hybridMultilevel"/>
    <w:tmpl w:val="A14668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BD1955"/>
    <w:multiLevelType w:val="hybridMultilevel"/>
    <w:tmpl w:val="0F3270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9942D4"/>
    <w:multiLevelType w:val="hybridMultilevel"/>
    <w:tmpl w:val="E0D00C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95EFD"/>
    <w:multiLevelType w:val="hybridMultilevel"/>
    <w:tmpl w:val="06FE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5E70"/>
    <w:multiLevelType w:val="hybridMultilevel"/>
    <w:tmpl w:val="574A2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68E0"/>
    <w:multiLevelType w:val="hybridMultilevel"/>
    <w:tmpl w:val="74543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3D21DD"/>
    <w:multiLevelType w:val="hybridMultilevel"/>
    <w:tmpl w:val="9864D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948579">
    <w:abstractNumId w:val="6"/>
  </w:num>
  <w:num w:numId="2" w16cid:durableId="1832983558">
    <w:abstractNumId w:val="3"/>
  </w:num>
  <w:num w:numId="3" w16cid:durableId="216866798">
    <w:abstractNumId w:val="14"/>
  </w:num>
  <w:num w:numId="4" w16cid:durableId="913776706">
    <w:abstractNumId w:val="8"/>
  </w:num>
  <w:num w:numId="5" w16cid:durableId="1442412385">
    <w:abstractNumId w:val="13"/>
  </w:num>
  <w:num w:numId="6" w16cid:durableId="1640186133">
    <w:abstractNumId w:val="0"/>
  </w:num>
  <w:num w:numId="7" w16cid:durableId="419906721">
    <w:abstractNumId w:val="5"/>
  </w:num>
  <w:num w:numId="8" w16cid:durableId="276110775">
    <w:abstractNumId w:val="9"/>
  </w:num>
  <w:num w:numId="9" w16cid:durableId="122045448">
    <w:abstractNumId w:val="2"/>
  </w:num>
  <w:num w:numId="10" w16cid:durableId="1715959850">
    <w:abstractNumId w:val="4"/>
  </w:num>
  <w:num w:numId="11" w16cid:durableId="1912736107">
    <w:abstractNumId w:val="7"/>
  </w:num>
  <w:num w:numId="12" w16cid:durableId="2014069940">
    <w:abstractNumId w:val="1"/>
  </w:num>
  <w:num w:numId="13" w16cid:durableId="1875775336">
    <w:abstractNumId w:val="12"/>
  </w:num>
  <w:num w:numId="14" w16cid:durableId="2065443435">
    <w:abstractNumId w:val="11"/>
  </w:num>
  <w:num w:numId="15" w16cid:durableId="527646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C"/>
    <w:rsid w:val="00021B03"/>
    <w:rsid w:val="000243BA"/>
    <w:rsid w:val="000363B6"/>
    <w:rsid w:val="00041D2E"/>
    <w:rsid w:val="00053A2B"/>
    <w:rsid w:val="000718B2"/>
    <w:rsid w:val="0007339C"/>
    <w:rsid w:val="0007405E"/>
    <w:rsid w:val="00074E47"/>
    <w:rsid w:val="000A7004"/>
    <w:rsid w:val="000B33CA"/>
    <w:rsid w:val="000C0019"/>
    <w:rsid w:val="000C788E"/>
    <w:rsid w:val="000D0D41"/>
    <w:rsid w:val="000D25A2"/>
    <w:rsid w:val="000D3946"/>
    <w:rsid w:val="000E5629"/>
    <w:rsid w:val="0011038E"/>
    <w:rsid w:val="001137A5"/>
    <w:rsid w:val="001329C3"/>
    <w:rsid w:val="0013493F"/>
    <w:rsid w:val="001528CC"/>
    <w:rsid w:val="00154D04"/>
    <w:rsid w:val="001722C8"/>
    <w:rsid w:val="00177DFC"/>
    <w:rsid w:val="001853A4"/>
    <w:rsid w:val="001862F8"/>
    <w:rsid w:val="001908B0"/>
    <w:rsid w:val="001928DE"/>
    <w:rsid w:val="001B1012"/>
    <w:rsid w:val="001B2E4E"/>
    <w:rsid w:val="001C1719"/>
    <w:rsid w:val="001C5D8D"/>
    <w:rsid w:val="001C6A72"/>
    <w:rsid w:val="001D472F"/>
    <w:rsid w:val="001E502B"/>
    <w:rsid w:val="001E690A"/>
    <w:rsid w:val="00200292"/>
    <w:rsid w:val="00213E54"/>
    <w:rsid w:val="0022598F"/>
    <w:rsid w:val="002502CF"/>
    <w:rsid w:val="002551B2"/>
    <w:rsid w:val="00260525"/>
    <w:rsid w:val="002820C7"/>
    <w:rsid w:val="002A278A"/>
    <w:rsid w:val="002C05B5"/>
    <w:rsid w:val="002C1E9B"/>
    <w:rsid w:val="002C3ACE"/>
    <w:rsid w:val="002D018F"/>
    <w:rsid w:val="002D616A"/>
    <w:rsid w:val="00321B74"/>
    <w:rsid w:val="00324FB0"/>
    <w:rsid w:val="00340E94"/>
    <w:rsid w:val="00354CB2"/>
    <w:rsid w:val="00363E04"/>
    <w:rsid w:val="00363F5A"/>
    <w:rsid w:val="00394A5F"/>
    <w:rsid w:val="003C04C9"/>
    <w:rsid w:val="003C6EBE"/>
    <w:rsid w:val="003D5A9B"/>
    <w:rsid w:val="003F0A07"/>
    <w:rsid w:val="004003C4"/>
    <w:rsid w:val="0041207C"/>
    <w:rsid w:val="00425A19"/>
    <w:rsid w:val="00433DC6"/>
    <w:rsid w:val="00453E7D"/>
    <w:rsid w:val="0045502F"/>
    <w:rsid w:val="00461DB3"/>
    <w:rsid w:val="00466E3A"/>
    <w:rsid w:val="00470DCA"/>
    <w:rsid w:val="00484384"/>
    <w:rsid w:val="0049208E"/>
    <w:rsid w:val="004A6E12"/>
    <w:rsid w:val="004C3B3F"/>
    <w:rsid w:val="004E380A"/>
    <w:rsid w:val="004F7578"/>
    <w:rsid w:val="005004C1"/>
    <w:rsid w:val="0051026E"/>
    <w:rsid w:val="00591A07"/>
    <w:rsid w:val="005A7D53"/>
    <w:rsid w:val="005B1354"/>
    <w:rsid w:val="005B38A1"/>
    <w:rsid w:val="005C2B3D"/>
    <w:rsid w:val="005C361C"/>
    <w:rsid w:val="005C51AA"/>
    <w:rsid w:val="005D0437"/>
    <w:rsid w:val="005E7D81"/>
    <w:rsid w:val="006000B3"/>
    <w:rsid w:val="00601A1D"/>
    <w:rsid w:val="006117F0"/>
    <w:rsid w:val="006122BB"/>
    <w:rsid w:val="00621AD4"/>
    <w:rsid w:val="00623A30"/>
    <w:rsid w:val="00625688"/>
    <w:rsid w:val="00625CF1"/>
    <w:rsid w:val="006354CF"/>
    <w:rsid w:val="0064102F"/>
    <w:rsid w:val="0064328C"/>
    <w:rsid w:val="00646C6D"/>
    <w:rsid w:val="006547B6"/>
    <w:rsid w:val="00656AC5"/>
    <w:rsid w:val="00663DB5"/>
    <w:rsid w:val="00663FB6"/>
    <w:rsid w:val="00682D9B"/>
    <w:rsid w:val="006A0B7C"/>
    <w:rsid w:val="006D3DBD"/>
    <w:rsid w:val="006E2118"/>
    <w:rsid w:val="006F0F23"/>
    <w:rsid w:val="006F44AA"/>
    <w:rsid w:val="00703109"/>
    <w:rsid w:val="00712C75"/>
    <w:rsid w:val="00714AD1"/>
    <w:rsid w:val="0075122E"/>
    <w:rsid w:val="00757D6A"/>
    <w:rsid w:val="00765E41"/>
    <w:rsid w:val="00797036"/>
    <w:rsid w:val="007A1438"/>
    <w:rsid w:val="007A33C0"/>
    <w:rsid w:val="007B2EDE"/>
    <w:rsid w:val="007B623C"/>
    <w:rsid w:val="007E253F"/>
    <w:rsid w:val="007F43B0"/>
    <w:rsid w:val="0080024B"/>
    <w:rsid w:val="00800F1A"/>
    <w:rsid w:val="00804868"/>
    <w:rsid w:val="008121F4"/>
    <w:rsid w:val="00831151"/>
    <w:rsid w:val="00836EAA"/>
    <w:rsid w:val="008506E9"/>
    <w:rsid w:val="00856210"/>
    <w:rsid w:val="00873B2E"/>
    <w:rsid w:val="00873DAD"/>
    <w:rsid w:val="0087451D"/>
    <w:rsid w:val="008773F9"/>
    <w:rsid w:val="008D2C1F"/>
    <w:rsid w:val="008E419D"/>
    <w:rsid w:val="008E4CC2"/>
    <w:rsid w:val="00903DA0"/>
    <w:rsid w:val="00903FF3"/>
    <w:rsid w:val="00911FF4"/>
    <w:rsid w:val="009539E5"/>
    <w:rsid w:val="0095724E"/>
    <w:rsid w:val="0097568A"/>
    <w:rsid w:val="0098056D"/>
    <w:rsid w:val="00981734"/>
    <w:rsid w:val="00985BE2"/>
    <w:rsid w:val="009B08B4"/>
    <w:rsid w:val="009C7127"/>
    <w:rsid w:val="009D3FB3"/>
    <w:rsid w:val="009D407F"/>
    <w:rsid w:val="009F0374"/>
    <w:rsid w:val="00A177B9"/>
    <w:rsid w:val="00A205C0"/>
    <w:rsid w:val="00A220F8"/>
    <w:rsid w:val="00A23324"/>
    <w:rsid w:val="00A42F25"/>
    <w:rsid w:val="00A72123"/>
    <w:rsid w:val="00A766D3"/>
    <w:rsid w:val="00A8445C"/>
    <w:rsid w:val="00AA1AEE"/>
    <w:rsid w:val="00AB268E"/>
    <w:rsid w:val="00AF73D8"/>
    <w:rsid w:val="00B06C77"/>
    <w:rsid w:val="00B2006B"/>
    <w:rsid w:val="00B3207B"/>
    <w:rsid w:val="00B402DF"/>
    <w:rsid w:val="00B40577"/>
    <w:rsid w:val="00B513D4"/>
    <w:rsid w:val="00B61C52"/>
    <w:rsid w:val="00B65CB0"/>
    <w:rsid w:val="00B71060"/>
    <w:rsid w:val="00B87B52"/>
    <w:rsid w:val="00B97306"/>
    <w:rsid w:val="00BA1754"/>
    <w:rsid w:val="00BC4C9A"/>
    <w:rsid w:val="00BF372C"/>
    <w:rsid w:val="00BF4AE4"/>
    <w:rsid w:val="00C0424A"/>
    <w:rsid w:val="00C07D38"/>
    <w:rsid w:val="00C14B07"/>
    <w:rsid w:val="00C426C7"/>
    <w:rsid w:val="00C46FEA"/>
    <w:rsid w:val="00C57E01"/>
    <w:rsid w:val="00C83B1C"/>
    <w:rsid w:val="00C87F24"/>
    <w:rsid w:val="00CA63C8"/>
    <w:rsid w:val="00CB19A0"/>
    <w:rsid w:val="00CB328F"/>
    <w:rsid w:val="00CB4637"/>
    <w:rsid w:val="00CC0CF9"/>
    <w:rsid w:val="00CD0A45"/>
    <w:rsid w:val="00CE1204"/>
    <w:rsid w:val="00CE74A6"/>
    <w:rsid w:val="00CF44A1"/>
    <w:rsid w:val="00D45726"/>
    <w:rsid w:val="00D55F0C"/>
    <w:rsid w:val="00D57322"/>
    <w:rsid w:val="00D80402"/>
    <w:rsid w:val="00D85EE9"/>
    <w:rsid w:val="00D979D7"/>
    <w:rsid w:val="00DC0C19"/>
    <w:rsid w:val="00DD48B4"/>
    <w:rsid w:val="00DD54D2"/>
    <w:rsid w:val="00E170F7"/>
    <w:rsid w:val="00E32779"/>
    <w:rsid w:val="00E34D4E"/>
    <w:rsid w:val="00E46616"/>
    <w:rsid w:val="00E86C4E"/>
    <w:rsid w:val="00E873DB"/>
    <w:rsid w:val="00EA1A74"/>
    <w:rsid w:val="00EA4C69"/>
    <w:rsid w:val="00EA7D2F"/>
    <w:rsid w:val="00EB0AC2"/>
    <w:rsid w:val="00EB6DA2"/>
    <w:rsid w:val="00EC4224"/>
    <w:rsid w:val="00EF24D2"/>
    <w:rsid w:val="00F036E0"/>
    <w:rsid w:val="00F0651B"/>
    <w:rsid w:val="00F157AD"/>
    <w:rsid w:val="00F23A31"/>
    <w:rsid w:val="00F56733"/>
    <w:rsid w:val="00F61FD7"/>
    <w:rsid w:val="00F679A8"/>
    <w:rsid w:val="00F743E3"/>
    <w:rsid w:val="00F746AE"/>
    <w:rsid w:val="00F747F7"/>
    <w:rsid w:val="00F76CF7"/>
    <w:rsid w:val="00F81C30"/>
    <w:rsid w:val="00F87317"/>
    <w:rsid w:val="00F964C0"/>
    <w:rsid w:val="00FB17C0"/>
    <w:rsid w:val="00FD2D6F"/>
    <w:rsid w:val="00FD7D9C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ADE5"/>
  <w15:docId w15:val="{17E4C7D4-2525-41F0-8619-FF95E6C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FB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A4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4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7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438"/>
  </w:style>
  <w:style w:type="paragraph" w:styleId="Stopka">
    <w:name w:val="footer"/>
    <w:basedOn w:val="Normalny"/>
    <w:link w:val="StopkaZnak"/>
    <w:uiPriority w:val="99"/>
    <w:unhideWhenUsed/>
    <w:rsid w:val="007A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438"/>
  </w:style>
  <w:style w:type="paragraph" w:styleId="Tekstdymka">
    <w:name w:val="Balloon Text"/>
    <w:basedOn w:val="Normalny"/>
    <w:link w:val="TekstdymkaZnak"/>
    <w:uiPriority w:val="99"/>
    <w:semiHidden/>
    <w:unhideWhenUsed/>
    <w:rsid w:val="007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4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F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1F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1FD7"/>
    <w:rPr>
      <w:vertAlign w:val="superscript"/>
    </w:rPr>
  </w:style>
  <w:style w:type="paragraph" w:customStyle="1" w:styleId="Blockquote">
    <w:name w:val="Blockquote"/>
    <w:basedOn w:val="Normalny"/>
    <w:rsid w:val="00F87317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F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F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F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0C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CF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D0A45"/>
    <w:rPr>
      <w:rFonts w:asciiTheme="majorHAnsi" w:eastAsiaTheme="majorEastAsia" w:hAnsiTheme="majorHAnsi" w:cstheme="majorBidi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B0AC2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C4C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54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-dbfo-9-2022@dbf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bfo.waw.pl/images/rekrutacja/2022/ksiegowosc_13_01_23/za%C5%82%C4%85cznik_nr_2_o%C5%9Bwiadczenie_dla_kandydata_do_pracy.docx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fo.waw.pl/images/rekrutacja/2022/ksiegowosc_13_01_23/za%C5%82%C4%85cznik_nr_1_Klauzula_informacyjna_dotycz%C4%85ca_danych_osobowych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8131-F926-4BFE-B306-570BA86A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ljankowska</dc:creator>
  <cp:keywords/>
  <dc:description/>
  <cp:lastModifiedBy>Jacek Głażewski</cp:lastModifiedBy>
  <cp:revision>8</cp:revision>
  <cp:lastPrinted>2022-12-12T07:49:00Z</cp:lastPrinted>
  <dcterms:created xsi:type="dcterms:W3CDTF">2022-12-30T02:43:00Z</dcterms:created>
  <dcterms:modified xsi:type="dcterms:W3CDTF">2022-12-30T07:28:00Z</dcterms:modified>
</cp:coreProperties>
</file>